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44D7" w14:textId="77777777" w:rsidR="00105D86" w:rsidRDefault="007C2670">
      <w:pPr>
        <w:pStyle w:val="1"/>
        <w:spacing w:before="75" w:line="275" w:lineRule="exact"/>
        <w:ind w:left="3951" w:right="3961"/>
        <w:jc w:val="center"/>
      </w:pPr>
      <w:r>
        <w:t>КРЕПС</w:t>
      </w:r>
      <w:r>
        <w:rPr>
          <w:spacing w:val="-1"/>
        </w:rPr>
        <w:t xml:space="preserve"> </w:t>
      </w:r>
      <w:r>
        <w:t>ФИНИШНЫЙ</w:t>
      </w:r>
    </w:p>
    <w:p w14:paraId="2C1BE710" w14:textId="234198E8" w:rsidR="00105D86" w:rsidRDefault="003B22E9">
      <w:pPr>
        <w:ind w:left="3951" w:right="39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С</w:t>
      </w:r>
      <w:r w:rsidR="007C2670">
        <w:rPr>
          <w:rFonts w:ascii="Arial" w:hAnsi="Arial"/>
          <w:b/>
          <w:spacing w:val="-1"/>
          <w:sz w:val="24"/>
        </w:rPr>
        <w:t>амовыравнивающ</w:t>
      </w:r>
      <w:r>
        <w:rPr>
          <w:rFonts w:ascii="Arial" w:hAnsi="Arial"/>
          <w:b/>
          <w:spacing w:val="-1"/>
          <w:sz w:val="24"/>
        </w:rPr>
        <w:t>аяся</w:t>
      </w:r>
      <w:r>
        <w:rPr>
          <w:rFonts w:ascii="Arial" w:hAnsi="Arial"/>
          <w:b/>
          <w:sz w:val="24"/>
        </w:rPr>
        <w:t xml:space="preserve"> напольная смесь</w:t>
      </w:r>
    </w:p>
    <w:p w14:paraId="457C2D80" w14:textId="77777777" w:rsidR="00105D86" w:rsidRDefault="00105D86">
      <w:pPr>
        <w:pStyle w:val="a3"/>
        <w:spacing w:before="10"/>
        <w:ind w:left="0"/>
        <w:jc w:val="left"/>
        <w:rPr>
          <w:rFonts w:ascii="Arial"/>
          <w:b/>
          <w:sz w:val="23"/>
        </w:rPr>
      </w:pPr>
    </w:p>
    <w:p w14:paraId="47EA556D" w14:textId="77777777" w:rsidR="00105D86" w:rsidRDefault="007C2670">
      <w:pPr>
        <w:pStyle w:val="1"/>
        <w:spacing w:line="275" w:lineRule="exact"/>
      </w:pPr>
      <w:r>
        <w:t>Описание</w:t>
      </w:r>
    </w:p>
    <w:p w14:paraId="03DC0CD8" w14:textId="46B2FCD9" w:rsidR="00105D86" w:rsidRDefault="007C2670">
      <w:pPr>
        <w:pStyle w:val="a3"/>
        <w:spacing w:line="249" w:lineRule="auto"/>
        <w:ind w:right="125"/>
      </w:pPr>
      <w:r>
        <w:rPr>
          <w:rFonts w:ascii="Arial" w:hAnsi="Arial"/>
          <w:b/>
        </w:rPr>
        <w:t>КРЕПС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ФИНИШНЫЙ</w:t>
      </w:r>
      <w:r w:rsidR="003B22E9">
        <w:rPr>
          <w:rFonts w:ascii="Arial" w:hAnsi="Arial"/>
          <w:b/>
        </w:rPr>
        <w:t xml:space="preserve"> </w:t>
      </w:r>
      <w:r>
        <w:t>–</w:t>
      </w:r>
      <w:r w:rsidR="003B22E9">
        <w:t xml:space="preserve">сухая </w:t>
      </w:r>
      <w:r w:rsidR="00AC4D94">
        <w:t>само</w:t>
      </w:r>
      <w:r w:rsidR="003B22E9">
        <w:t>выравнивающая</w:t>
      </w:r>
      <w:r w:rsidR="00AC4D94">
        <w:t>ся</w:t>
      </w:r>
      <w:r w:rsidR="003B22E9">
        <w:t xml:space="preserve"> напольная смесь наливного типа на основе комплексного вяжущего.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смешивании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подвижную</w:t>
      </w:r>
      <w:r>
        <w:rPr>
          <w:spacing w:val="4"/>
        </w:rPr>
        <w:t xml:space="preserve"> </w:t>
      </w:r>
      <w:r>
        <w:t>растворную</w:t>
      </w:r>
      <w:r>
        <w:rPr>
          <w:spacing w:val="5"/>
        </w:rPr>
        <w:t xml:space="preserve"> </w:t>
      </w:r>
      <w:r>
        <w:t>смесь.</w:t>
      </w:r>
      <w:r w:rsidR="003B22E9">
        <w:t xml:space="preserve"> Для внутренних работ для ручного и машинного нанесения.</w:t>
      </w:r>
    </w:p>
    <w:p w14:paraId="563B779A" w14:textId="0E029201" w:rsidR="0084189C" w:rsidRDefault="0084189C">
      <w:pPr>
        <w:pStyle w:val="a3"/>
        <w:spacing w:line="249" w:lineRule="auto"/>
        <w:ind w:right="125"/>
      </w:pPr>
      <w:r>
        <w:rPr>
          <w:rFonts w:ascii="Arial" w:hAnsi="Arial"/>
          <w:b/>
        </w:rPr>
        <w:t xml:space="preserve">Соответствует ГОСТ </w:t>
      </w:r>
      <w:proofErr w:type="gramStart"/>
      <w:r>
        <w:rPr>
          <w:rFonts w:ascii="Arial" w:hAnsi="Arial"/>
          <w:b/>
        </w:rPr>
        <w:t>31358</w:t>
      </w:r>
      <w:r w:rsidRPr="0084189C">
        <w:rPr>
          <w:b/>
          <w:bCs/>
        </w:rPr>
        <w:t>-2019</w:t>
      </w:r>
      <w:proofErr w:type="gramEnd"/>
      <w:r w:rsidRPr="0084189C">
        <w:rPr>
          <w:b/>
          <w:bCs/>
        </w:rPr>
        <w:t>.</w:t>
      </w:r>
    </w:p>
    <w:p w14:paraId="2BE57092" w14:textId="77777777" w:rsidR="00105D86" w:rsidRDefault="007C2670">
      <w:pPr>
        <w:pStyle w:val="1"/>
        <w:spacing w:line="259" w:lineRule="exact"/>
      </w:pPr>
      <w:r>
        <w:t>Назначение</w:t>
      </w:r>
    </w:p>
    <w:p w14:paraId="1C1C4A10" w14:textId="77777777" w:rsidR="00105D86" w:rsidRDefault="007C2670">
      <w:pPr>
        <w:pStyle w:val="a3"/>
        <w:spacing w:before="1" w:line="244" w:lineRule="auto"/>
        <w:ind w:right="116"/>
      </w:pPr>
      <w:r>
        <w:t xml:space="preserve">Смесь </w:t>
      </w:r>
      <w:r>
        <w:rPr>
          <w:rFonts w:ascii="Arial" w:hAnsi="Arial"/>
          <w:b/>
        </w:rPr>
        <w:t xml:space="preserve">КРЕПС ФИНИШНЫЙ </w:t>
      </w:r>
      <w:r>
        <w:t>предназначена для выравнивания и корректирования бетонных</w:t>
      </w:r>
      <w:r>
        <w:rPr>
          <w:spacing w:val="1"/>
        </w:rPr>
        <w:t xml:space="preserve"> </w:t>
      </w:r>
      <w:r>
        <w:t>полов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цементных</w:t>
      </w:r>
      <w:r>
        <w:rPr>
          <w:spacing w:val="-8"/>
        </w:rPr>
        <w:t xml:space="preserve"> </w:t>
      </w:r>
      <w:r>
        <w:t>стяжек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укладку</w:t>
      </w:r>
      <w:r>
        <w:rPr>
          <w:spacing w:val="-3"/>
        </w:rPr>
        <w:t xml:space="preserve"> </w:t>
      </w:r>
      <w:r>
        <w:t>ламината,</w:t>
      </w:r>
      <w:r>
        <w:rPr>
          <w:spacing w:val="-2"/>
        </w:rPr>
        <w:t xml:space="preserve"> </w:t>
      </w:r>
      <w:r>
        <w:t>паркета,</w:t>
      </w:r>
      <w:r>
        <w:rPr>
          <w:spacing w:val="-8"/>
        </w:rPr>
        <w:t xml:space="preserve"> </w:t>
      </w:r>
      <w:r>
        <w:t>линолеума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ковролина.</w:t>
      </w:r>
      <w:r>
        <w:rPr>
          <w:spacing w:val="-7"/>
        </w:rPr>
        <w:t xml:space="preserve"> </w:t>
      </w:r>
      <w:r>
        <w:t>Величина</w:t>
      </w:r>
      <w:r>
        <w:rPr>
          <w:spacing w:val="-62"/>
        </w:rPr>
        <w:t xml:space="preserve"> </w:t>
      </w:r>
      <w:r>
        <w:t xml:space="preserve">слоя выравнивания от </w:t>
      </w:r>
      <w:r>
        <w:rPr>
          <w:shd w:val="clear" w:color="auto" w:fill="FFFF00"/>
        </w:rPr>
        <w:t>1 до 6 мм</w:t>
      </w:r>
      <w:r>
        <w:t>, для ручного нанесения. Рекомендуется для применения при</w:t>
      </w:r>
      <w:r>
        <w:rPr>
          <w:spacing w:val="-61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обогреваемых</w:t>
      </w:r>
      <w:r>
        <w:rPr>
          <w:spacing w:val="-2"/>
        </w:rPr>
        <w:t xml:space="preserve"> </w:t>
      </w:r>
      <w:r>
        <w:t>полов.</w:t>
      </w:r>
    </w:p>
    <w:p w14:paraId="0452040F" w14:textId="77777777" w:rsidR="00105D86" w:rsidRDefault="007C2670">
      <w:pPr>
        <w:pStyle w:val="1"/>
        <w:spacing w:line="268" w:lineRule="exact"/>
      </w:pPr>
      <w:r>
        <w:t>Подготовка</w:t>
      </w:r>
      <w:r>
        <w:rPr>
          <w:spacing w:val="-2"/>
        </w:rPr>
        <w:t xml:space="preserve"> </w:t>
      </w:r>
      <w:r>
        <w:t>основания</w:t>
      </w:r>
    </w:p>
    <w:p w14:paraId="5972686C" w14:textId="77777777" w:rsidR="00105D86" w:rsidRDefault="007C2670">
      <w:pPr>
        <w:pStyle w:val="a3"/>
        <w:spacing w:before="7" w:line="244" w:lineRule="auto"/>
        <w:ind w:right="118"/>
      </w:pPr>
      <w:r>
        <w:t>Основание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однородным,</w:t>
      </w:r>
      <w:r>
        <w:rPr>
          <w:spacing w:val="1"/>
        </w:rPr>
        <w:t xml:space="preserve"> </w:t>
      </w:r>
      <w:r>
        <w:t>сухим,</w:t>
      </w:r>
      <w:r>
        <w:rPr>
          <w:spacing w:val="1"/>
        </w:rPr>
        <w:t xml:space="preserve"> </w:t>
      </w:r>
      <w:r>
        <w:t>прочным</w:t>
      </w:r>
      <w:r>
        <w:rPr>
          <w:spacing w:val="1"/>
        </w:rPr>
        <w:t xml:space="preserve"> </w:t>
      </w:r>
      <w:r>
        <w:t>(бетон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В15,</w:t>
      </w:r>
      <w:r>
        <w:rPr>
          <w:spacing w:val="1"/>
        </w:rPr>
        <w:t xml:space="preserve"> </w:t>
      </w:r>
      <w:r>
        <w:t>цементная стяжка не менее 20 МПа), тщательно</w:t>
      </w:r>
      <w:r>
        <w:rPr>
          <w:spacing w:val="1"/>
        </w:rPr>
        <w:t xml:space="preserve"> </w:t>
      </w:r>
      <w:r>
        <w:t>очищенным от пыли, масляных пятен,</w:t>
      </w:r>
      <w:r>
        <w:rPr>
          <w:spacing w:val="1"/>
        </w:rPr>
        <w:t xml:space="preserve"> </w:t>
      </w:r>
      <w:r>
        <w:t>остатков</w:t>
      </w:r>
      <w:r>
        <w:rPr>
          <w:spacing w:val="-1"/>
        </w:rPr>
        <w:t xml:space="preserve"> </w:t>
      </w:r>
      <w:r>
        <w:t>краски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незакрепленных</w:t>
      </w:r>
      <w:r>
        <w:rPr>
          <w:spacing w:val="-3"/>
        </w:rPr>
        <w:t xml:space="preserve"> </w:t>
      </w:r>
      <w:r>
        <w:t>частиц.</w:t>
      </w:r>
    </w:p>
    <w:p w14:paraId="151CE130" w14:textId="77777777" w:rsidR="00105D86" w:rsidRDefault="007C2670">
      <w:pPr>
        <w:pStyle w:val="a3"/>
        <w:spacing w:line="244" w:lineRule="auto"/>
        <w:ind w:right="123"/>
      </w:pP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расширительные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намечают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перенесения.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выливания</w:t>
      </w:r>
      <w:r>
        <w:rPr>
          <w:spacing w:val="-3"/>
        </w:rPr>
        <w:t xml:space="preserve"> </w:t>
      </w:r>
      <w:r>
        <w:t>подготавливают</w:t>
      </w:r>
      <w:r>
        <w:rPr>
          <w:spacing w:val="-4"/>
        </w:rPr>
        <w:t xml:space="preserve"> </w:t>
      </w:r>
      <w:r>
        <w:t>заставки</w:t>
      </w:r>
      <w:r>
        <w:rPr>
          <w:spacing w:val="-3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участков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 технологических</w:t>
      </w:r>
      <w:r>
        <w:rPr>
          <w:spacing w:val="-4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полу.</w:t>
      </w:r>
    </w:p>
    <w:p w14:paraId="0FF79BC6" w14:textId="77777777" w:rsidR="00105D86" w:rsidRDefault="007C2670">
      <w:pPr>
        <w:pStyle w:val="a3"/>
        <w:spacing w:line="244" w:lineRule="auto"/>
        <w:ind w:right="116"/>
      </w:pPr>
      <w:r>
        <w:t>Подготовленное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нанесением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КРЕПС</w:t>
      </w:r>
      <w:r>
        <w:rPr>
          <w:spacing w:val="1"/>
        </w:rPr>
        <w:t xml:space="preserve"> </w:t>
      </w:r>
      <w:r>
        <w:t>ФИНИШНЫЙ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обработать</w:t>
      </w:r>
      <w:r>
        <w:rPr>
          <w:spacing w:val="1"/>
        </w:rPr>
        <w:t xml:space="preserve"> </w:t>
      </w:r>
      <w:r>
        <w:t>грунтовочным</w:t>
      </w:r>
      <w:r>
        <w:rPr>
          <w:spacing w:val="1"/>
        </w:rPr>
        <w:t xml:space="preserve"> </w:t>
      </w:r>
      <w:r>
        <w:t>составом.</w:t>
      </w:r>
      <w:r>
        <w:rPr>
          <w:spacing w:val="1"/>
        </w:rPr>
        <w:t xml:space="preserve"> </w:t>
      </w:r>
      <w:proofErr w:type="spellStart"/>
      <w:r>
        <w:t>Сильновпитывающие</w:t>
      </w:r>
      <w:proofErr w:type="spellEnd"/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обработать</w:t>
      </w:r>
      <w:r>
        <w:rPr>
          <w:spacing w:val="1"/>
        </w:rPr>
        <w:t xml:space="preserve"> </w:t>
      </w:r>
      <w:r>
        <w:t>грунтовочным составом дважды. Обработка грунтовочным составом увеличивает прочность</w:t>
      </w:r>
      <w:r>
        <w:rPr>
          <w:spacing w:val="1"/>
        </w:rPr>
        <w:t xml:space="preserve"> </w:t>
      </w:r>
      <w:r>
        <w:t>сцепления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предотвращает</w:t>
      </w:r>
      <w:r>
        <w:rPr>
          <w:spacing w:val="1"/>
        </w:rPr>
        <w:t xml:space="preserve"> </w:t>
      </w:r>
      <w:r>
        <w:t>быструю</w:t>
      </w:r>
      <w:r>
        <w:rPr>
          <w:spacing w:val="1"/>
        </w:rPr>
        <w:t xml:space="preserve"> </w:t>
      </w:r>
      <w:r>
        <w:t>отдачу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основание.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высыхания</w:t>
      </w:r>
      <w:r>
        <w:rPr>
          <w:spacing w:val="1"/>
        </w:rPr>
        <w:t xml:space="preserve"> </w:t>
      </w:r>
      <w:r>
        <w:t>грунтовки.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основания,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должна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ниже +</w:t>
      </w:r>
      <w:r>
        <w:rPr>
          <w:spacing w:val="-2"/>
        </w:rPr>
        <w:t xml:space="preserve"> </w:t>
      </w:r>
      <w:r>
        <w:t>5</w:t>
      </w:r>
      <w:r>
        <w:rPr>
          <w:vertAlign w:val="superscript"/>
        </w:rPr>
        <w:t>о</w:t>
      </w:r>
      <w:r>
        <w:t>С</w:t>
      </w:r>
      <w:r>
        <w:rPr>
          <w:spacing w:val="-2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+</w:t>
      </w:r>
      <w:r>
        <w:rPr>
          <w:spacing w:val="58"/>
        </w:rPr>
        <w:t xml:space="preserve"> </w:t>
      </w:r>
      <w:r>
        <w:t>25</w:t>
      </w:r>
      <w:r>
        <w:rPr>
          <w:vertAlign w:val="superscript"/>
        </w:rPr>
        <w:t>о</w:t>
      </w:r>
      <w:r>
        <w:t>С.</w:t>
      </w:r>
    </w:p>
    <w:p w14:paraId="291FAA49" w14:textId="77777777" w:rsidR="00105D86" w:rsidRDefault="007C2670">
      <w:pPr>
        <w:pStyle w:val="a3"/>
        <w:spacing w:line="249" w:lineRule="auto"/>
        <w:ind w:right="115"/>
      </w:pPr>
      <w:r>
        <w:rPr>
          <w:rFonts w:ascii="Arial" w:hAnsi="Arial"/>
          <w:b/>
        </w:rPr>
        <w:t>Примечание</w:t>
      </w:r>
      <w:r>
        <w:t>: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грунтовочным</w:t>
      </w:r>
      <w:r>
        <w:rPr>
          <w:spacing w:val="1"/>
        </w:rPr>
        <w:t xml:space="preserve"> </w:t>
      </w:r>
      <w:r>
        <w:t>составом в</w:t>
      </w:r>
      <w:r>
        <w:rPr>
          <w:spacing w:val="3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примыкания</w:t>
      </w:r>
      <w:r>
        <w:rPr>
          <w:spacing w:val="3"/>
        </w:rPr>
        <w:t xml:space="preserve"> </w:t>
      </w:r>
      <w:r>
        <w:t>выравнивающего</w:t>
      </w:r>
      <w:r>
        <w:rPr>
          <w:spacing w:val="2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пола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стены.</w:t>
      </w:r>
    </w:p>
    <w:p w14:paraId="3ED48491" w14:textId="77777777" w:rsidR="00105D86" w:rsidRDefault="00105D86">
      <w:pPr>
        <w:pStyle w:val="a3"/>
        <w:spacing w:before="2"/>
        <w:ind w:left="0"/>
        <w:jc w:val="left"/>
        <w:rPr>
          <w:sz w:val="21"/>
        </w:rPr>
      </w:pPr>
    </w:p>
    <w:p w14:paraId="79EE848A" w14:textId="77777777" w:rsidR="00105D86" w:rsidRDefault="007C2670">
      <w:pPr>
        <w:pStyle w:val="1"/>
      </w:pPr>
      <w:r>
        <w:t>Приготовление</w:t>
      </w:r>
      <w:r>
        <w:rPr>
          <w:spacing w:val="-5"/>
        </w:rPr>
        <w:t xml:space="preserve"> </w:t>
      </w:r>
      <w:r>
        <w:t>раствора</w:t>
      </w:r>
    </w:p>
    <w:p w14:paraId="4E5FA87B" w14:textId="77777777" w:rsidR="00105D86" w:rsidRDefault="007C2670">
      <w:pPr>
        <w:pStyle w:val="a3"/>
        <w:spacing w:before="7"/>
      </w:pPr>
      <w:r>
        <w:t>Залить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емкость</w:t>
      </w:r>
      <w:r>
        <w:rPr>
          <w:spacing w:val="13"/>
        </w:rPr>
        <w:t xml:space="preserve"> </w:t>
      </w:r>
      <w:proofErr w:type="gramStart"/>
      <w:r>
        <w:t>5,4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6</w:t>
      </w:r>
      <w:proofErr w:type="gramEnd"/>
      <w:r>
        <w:t>,0л</w:t>
      </w:r>
      <w:r>
        <w:rPr>
          <w:spacing w:val="9"/>
        </w:rPr>
        <w:t xml:space="preserve"> </w:t>
      </w:r>
      <w:r>
        <w:t>чистой</w:t>
      </w:r>
      <w:r>
        <w:rPr>
          <w:spacing w:val="11"/>
        </w:rPr>
        <w:t xml:space="preserve"> </w:t>
      </w:r>
      <w:r>
        <w:t>воды</w:t>
      </w:r>
      <w:r>
        <w:rPr>
          <w:spacing w:val="11"/>
        </w:rPr>
        <w:t xml:space="preserve"> </w:t>
      </w:r>
      <w:r>
        <w:t>комнатной</w:t>
      </w:r>
      <w:r>
        <w:rPr>
          <w:spacing w:val="11"/>
        </w:rPr>
        <w:t xml:space="preserve"> </w:t>
      </w:r>
      <w:r>
        <w:t>температуры</w:t>
      </w:r>
      <w:r>
        <w:rPr>
          <w:spacing w:val="15"/>
        </w:rPr>
        <w:t xml:space="preserve"> </w:t>
      </w:r>
      <w:r>
        <w:t>(15-20</w:t>
      </w:r>
      <w:r>
        <w:rPr>
          <w:vertAlign w:val="superscript"/>
        </w:rPr>
        <w:t>о</w:t>
      </w:r>
      <w:r>
        <w:t>С)</w:t>
      </w:r>
      <w:r>
        <w:rPr>
          <w:spacing w:val="2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засыпать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нее</w:t>
      </w:r>
    </w:p>
    <w:p w14:paraId="46CF4462" w14:textId="77777777" w:rsidR="00105D86" w:rsidRDefault="007C2670">
      <w:pPr>
        <w:pStyle w:val="a3"/>
        <w:spacing w:before="7" w:line="244" w:lineRule="auto"/>
        <w:ind w:right="121"/>
      </w:pPr>
      <w:r>
        <w:t>20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(мешок).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proofErr w:type="spellStart"/>
      <w:r>
        <w:t>затворение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63"/>
        </w:rPr>
        <w:t xml:space="preserve"> </w:t>
      </w:r>
      <w:r>
        <w:t>воды,</w:t>
      </w:r>
      <w:r>
        <w:rPr>
          <w:spacing w:val="-61"/>
        </w:rPr>
        <w:t xml:space="preserve"> </w:t>
      </w:r>
      <w:r>
        <w:t>доводя растворную смесь до нужной консистенции. Перемешать механическим способом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консистенции.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растворную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перемешать. При +20</w:t>
      </w:r>
      <w:r>
        <w:rPr>
          <w:vertAlign w:val="superscript"/>
        </w:rPr>
        <w:t>о</w:t>
      </w:r>
      <w:r>
        <w:t>С   время использования приготовленной растворной смеси не более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минут.</w:t>
      </w:r>
    </w:p>
    <w:p w14:paraId="187F4B4E" w14:textId="77777777" w:rsidR="00105D86" w:rsidRDefault="007C2670">
      <w:pPr>
        <w:pStyle w:val="a3"/>
        <w:spacing w:line="264" w:lineRule="exact"/>
      </w:pPr>
      <w:r>
        <w:t>При</w:t>
      </w:r>
      <w:r>
        <w:rPr>
          <w:spacing w:val="-5"/>
        </w:rPr>
        <w:t xml:space="preserve"> </w:t>
      </w:r>
      <w:r>
        <w:t>машинном</w:t>
      </w:r>
      <w:r>
        <w:rPr>
          <w:spacing w:val="-6"/>
        </w:rPr>
        <w:t xml:space="preserve"> </w:t>
      </w:r>
      <w:r>
        <w:t>нанесении</w:t>
      </w:r>
      <w:r>
        <w:rPr>
          <w:spacing w:val="-5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подбирается</w:t>
      </w:r>
      <w:r>
        <w:rPr>
          <w:spacing w:val="-6"/>
        </w:rPr>
        <w:t xml:space="preserve"> </w:t>
      </w:r>
      <w:r>
        <w:t>опытным</w:t>
      </w:r>
      <w:r>
        <w:rPr>
          <w:spacing w:val="-6"/>
        </w:rPr>
        <w:t xml:space="preserve"> </w:t>
      </w:r>
      <w:r>
        <w:t>путем.</w:t>
      </w:r>
    </w:p>
    <w:p w14:paraId="6678B1CC" w14:textId="77777777" w:rsidR="00105D86" w:rsidRDefault="00105D86">
      <w:pPr>
        <w:pStyle w:val="a3"/>
        <w:ind w:left="0"/>
        <w:jc w:val="left"/>
      </w:pPr>
    </w:p>
    <w:p w14:paraId="3F49BD5F" w14:textId="77777777" w:rsidR="00105D86" w:rsidRDefault="007C2670">
      <w:pPr>
        <w:pStyle w:val="1"/>
      </w:pPr>
      <w:r>
        <w:t>Нанесение</w:t>
      </w:r>
    </w:p>
    <w:p w14:paraId="0AF2AC53" w14:textId="77777777" w:rsidR="00105D86" w:rsidRDefault="007C2670">
      <w:pPr>
        <w:pStyle w:val="a3"/>
        <w:spacing w:before="12" w:line="242" w:lineRule="auto"/>
        <w:ind w:right="112"/>
      </w:pPr>
      <w:r>
        <w:t>Приготовленная растворная смесь может наноситься как ручным, так и машинным способом.</w:t>
      </w:r>
      <w:r>
        <w:rPr>
          <w:spacing w:val="-6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устраиваются</w:t>
      </w:r>
      <w:r>
        <w:rPr>
          <w:spacing w:val="1"/>
        </w:rPr>
        <w:t xml:space="preserve"> </w:t>
      </w:r>
      <w:r>
        <w:t>обводные</w:t>
      </w:r>
      <w:r>
        <w:rPr>
          <w:spacing w:val="1"/>
        </w:rPr>
        <w:t xml:space="preserve"> </w:t>
      </w:r>
      <w:r>
        <w:t>температурные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компенсационной</w:t>
      </w:r>
      <w:r>
        <w:rPr>
          <w:spacing w:val="1"/>
        </w:rPr>
        <w:t xml:space="preserve"> </w:t>
      </w:r>
      <w:r>
        <w:t>ленты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proofErr w:type="spellStart"/>
      <w:r>
        <w:t>полистироловых</w:t>
      </w:r>
      <w:proofErr w:type="spellEnd"/>
      <w:r>
        <w:rPr>
          <w:spacing w:val="1"/>
        </w:rPr>
        <w:t xml:space="preserve"> </w:t>
      </w:r>
      <w:r>
        <w:t>пластин.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единовременной</w:t>
      </w:r>
      <w:r>
        <w:rPr>
          <w:spacing w:val="1"/>
        </w:rPr>
        <w:t xml:space="preserve"> </w:t>
      </w:r>
      <w:r>
        <w:t>заливки составляет 15 м</w:t>
      </w:r>
      <w:proofErr w:type="gramStart"/>
      <w:r>
        <w:rPr>
          <w:vertAlign w:val="superscript"/>
        </w:rPr>
        <w:t>2</w:t>
      </w:r>
      <w:r>
        <w:t>.При</w:t>
      </w:r>
      <w:proofErr w:type="gramEnd"/>
      <w:r>
        <w:t xml:space="preserve"> площади заливки более 15 м</w:t>
      </w:r>
      <w:r>
        <w:rPr>
          <w:vertAlign w:val="superscript"/>
        </w:rPr>
        <w:t>2</w:t>
      </w:r>
      <w:r>
        <w:t>помещение делится на участки с</w:t>
      </w:r>
      <w:r>
        <w:rPr>
          <w:spacing w:val="1"/>
        </w:rPr>
        <w:t xml:space="preserve"> </w:t>
      </w:r>
      <w:r>
        <w:t>помощью технологических заставок. Заливку пола следует выполнять с предварительной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требуемого</w:t>
      </w:r>
      <w:r>
        <w:rPr>
          <w:spacing w:val="2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нивелирования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периметру стен.</w:t>
      </w:r>
    </w:p>
    <w:p w14:paraId="1AC99238" w14:textId="77777777" w:rsidR="00105D86" w:rsidRDefault="007C2670">
      <w:pPr>
        <w:spacing w:before="8" w:line="237" w:lineRule="auto"/>
        <w:ind w:left="10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Для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проведения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работ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по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устройству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полов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оптимальный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состав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бригады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менее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3-х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человек.</w:t>
      </w:r>
    </w:p>
    <w:p w14:paraId="41FB2C4F" w14:textId="77777777" w:rsidR="00105D86" w:rsidRDefault="007C2670">
      <w:pPr>
        <w:pStyle w:val="a3"/>
        <w:spacing w:before="7" w:line="244" w:lineRule="auto"/>
        <w:ind w:right="116"/>
      </w:pPr>
      <w:r>
        <w:t>Залитую поверхность нужно оберегать от прямых солнечных лучей, сквозняков и перепадов</w:t>
      </w:r>
      <w:r>
        <w:rPr>
          <w:spacing w:val="1"/>
        </w:rPr>
        <w:t xml:space="preserve"> </w:t>
      </w:r>
      <w:r>
        <w:t>температур. Выровненная поверхность пригодна для хождения через 2 часа при нормальных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(температура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20</w:t>
      </w:r>
      <w:r>
        <w:rPr>
          <w:vertAlign w:val="superscript"/>
        </w:rPr>
        <w:t>о</w:t>
      </w:r>
      <w:r>
        <w:t>С,</w:t>
      </w:r>
      <w:r>
        <w:rPr>
          <w:spacing w:val="3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65</w:t>
      </w:r>
      <w:r>
        <w:rPr>
          <w:spacing w:val="2"/>
        </w:rPr>
        <w:t xml:space="preserve"> </w:t>
      </w:r>
      <w:r>
        <w:t>%).</w:t>
      </w:r>
    </w:p>
    <w:p w14:paraId="5BDFB4DB" w14:textId="77777777" w:rsidR="00105D86" w:rsidRDefault="007C2670">
      <w:pPr>
        <w:pStyle w:val="a3"/>
        <w:spacing w:line="244" w:lineRule="auto"/>
        <w:ind w:right="115"/>
      </w:pPr>
      <w:r>
        <w:t>Керамическую плитку</w:t>
      </w:r>
      <w:r>
        <w:rPr>
          <w:spacing w:val="1"/>
        </w:rPr>
        <w:t xml:space="preserve"> </w:t>
      </w:r>
      <w:r>
        <w:t>и плитку из природного камня можно укладывать по истечении 3-х</w:t>
      </w:r>
      <w:r>
        <w:rPr>
          <w:spacing w:val="1"/>
        </w:rPr>
        <w:t xml:space="preserve"> </w:t>
      </w:r>
      <w:r>
        <w:rPr>
          <w:w w:val="105"/>
        </w:rPr>
        <w:t>суток,</w:t>
      </w:r>
      <w:r>
        <w:rPr>
          <w:spacing w:val="-7"/>
          <w:w w:val="105"/>
        </w:rPr>
        <w:t xml:space="preserve"> </w:t>
      </w:r>
      <w:r>
        <w:rPr>
          <w:w w:val="105"/>
        </w:rPr>
        <w:t>рулонные</w:t>
      </w:r>
      <w:r>
        <w:rPr>
          <w:spacing w:val="-6"/>
          <w:w w:val="105"/>
        </w:rPr>
        <w:t xml:space="preserve"> </w:t>
      </w:r>
      <w:r>
        <w:rPr>
          <w:w w:val="105"/>
        </w:rPr>
        <w:t>покрытия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паркет</w:t>
      </w:r>
      <w:r>
        <w:rPr>
          <w:spacing w:val="-4"/>
          <w:w w:val="105"/>
        </w:rPr>
        <w:t xml:space="preserve"> </w:t>
      </w:r>
      <w:r>
        <w:rPr>
          <w:w w:val="115"/>
        </w:rPr>
        <w:t>–</w:t>
      </w:r>
      <w:r>
        <w:rPr>
          <w:spacing w:val="-17"/>
          <w:w w:val="11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ранее,</w:t>
      </w:r>
      <w:r>
        <w:rPr>
          <w:spacing w:val="-6"/>
          <w:w w:val="105"/>
        </w:rPr>
        <w:t xml:space="preserve"> </w:t>
      </w:r>
      <w:r>
        <w:rPr>
          <w:w w:val="105"/>
        </w:rPr>
        <w:t>чем</w:t>
      </w:r>
      <w:r>
        <w:rPr>
          <w:spacing w:val="-8"/>
          <w:w w:val="105"/>
        </w:rPr>
        <w:t xml:space="preserve"> </w:t>
      </w:r>
      <w:r>
        <w:rPr>
          <w:w w:val="105"/>
        </w:rPr>
        <w:t>через</w:t>
      </w:r>
      <w:r>
        <w:rPr>
          <w:spacing w:val="-7"/>
          <w:w w:val="105"/>
        </w:rPr>
        <w:t xml:space="preserve"> </w:t>
      </w:r>
      <w:r>
        <w:rPr>
          <w:w w:val="105"/>
        </w:rPr>
        <w:t>7</w:t>
      </w:r>
      <w:r>
        <w:rPr>
          <w:spacing w:val="-6"/>
          <w:w w:val="105"/>
        </w:rPr>
        <w:t xml:space="preserve"> </w:t>
      </w:r>
      <w:r>
        <w:rPr>
          <w:w w:val="105"/>
        </w:rPr>
        <w:t>суток.</w:t>
      </w:r>
    </w:p>
    <w:p w14:paraId="302A0D73" w14:textId="77777777" w:rsidR="00105D86" w:rsidRDefault="00105D86">
      <w:pPr>
        <w:pStyle w:val="a3"/>
        <w:spacing w:before="2"/>
        <w:ind w:left="0"/>
        <w:jc w:val="left"/>
        <w:rPr>
          <w:sz w:val="23"/>
        </w:rPr>
      </w:pPr>
    </w:p>
    <w:p w14:paraId="5852D116" w14:textId="77777777" w:rsidR="00105D86" w:rsidRDefault="007C2670">
      <w:pPr>
        <w:pStyle w:val="1"/>
        <w:spacing w:before="1"/>
      </w:pPr>
      <w:r>
        <w:t>Очистка</w:t>
      </w:r>
      <w:r>
        <w:rPr>
          <w:spacing w:val="-10"/>
        </w:rPr>
        <w:t xml:space="preserve"> </w:t>
      </w:r>
      <w:r>
        <w:t>инструмента</w:t>
      </w:r>
    </w:p>
    <w:p w14:paraId="7C2C30CD" w14:textId="77777777" w:rsidR="00105D86" w:rsidRDefault="00105D86">
      <w:pPr>
        <w:sectPr w:rsidR="00105D86">
          <w:type w:val="continuous"/>
          <w:pgSz w:w="11910" w:h="16840"/>
          <w:pgMar w:top="440" w:right="440" w:bottom="280" w:left="620" w:header="720" w:footer="720" w:gutter="0"/>
          <w:cols w:space="720"/>
        </w:sectPr>
      </w:pPr>
    </w:p>
    <w:p w14:paraId="46591352" w14:textId="77777777" w:rsidR="00105D86" w:rsidRDefault="007C2670">
      <w:pPr>
        <w:pStyle w:val="a3"/>
        <w:spacing w:before="83" w:line="242" w:lineRule="auto"/>
        <w:ind w:right="118"/>
      </w:pPr>
      <w:r>
        <w:lastRenderedPageBreak/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очищаются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использованную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6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смеси.</w:t>
      </w:r>
    </w:p>
    <w:p w14:paraId="62470B87" w14:textId="77777777" w:rsidR="00105D86" w:rsidRDefault="007C2670">
      <w:pPr>
        <w:pStyle w:val="1"/>
        <w:spacing w:line="270" w:lineRule="exact"/>
      </w:pPr>
      <w:r>
        <w:rPr>
          <w:spacing w:val="-1"/>
        </w:rPr>
        <w:t>Техника</w:t>
      </w:r>
      <w:r>
        <w:rPr>
          <w:spacing w:val="-10"/>
        </w:rPr>
        <w:t xml:space="preserve"> </w:t>
      </w:r>
      <w:r>
        <w:t>безопасности</w:t>
      </w:r>
    </w:p>
    <w:p w14:paraId="5A92129B" w14:textId="77777777" w:rsidR="00105D86" w:rsidRDefault="007C2670">
      <w:pPr>
        <w:pStyle w:val="a3"/>
        <w:spacing w:before="7" w:line="244" w:lineRule="auto"/>
        <w:ind w:right="121"/>
      </w:pPr>
      <w:r>
        <w:t>При работе со смесью используйте индивидуальные средства защиты, предохраняющие от</w:t>
      </w:r>
      <w:r>
        <w:rPr>
          <w:spacing w:val="1"/>
        </w:rPr>
        <w:t xml:space="preserve"> </w:t>
      </w:r>
      <w:r>
        <w:t>попадания смеси в дыхательные пути и на кожу. В случае попадания растворной смеси в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промойте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врачу.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недоступных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детей.</w:t>
      </w:r>
    </w:p>
    <w:p w14:paraId="30E0B8F9" w14:textId="77777777" w:rsidR="00105D86" w:rsidRDefault="007C2670">
      <w:pPr>
        <w:pStyle w:val="1"/>
        <w:spacing w:line="264" w:lineRule="exact"/>
      </w:pPr>
      <w:r>
        <w:t>Упаковка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</w:p>
    <w:p w14:paraId="3824FB2E" w14:textId="77777777" w:rsidR="00105D86" w:rsidRDefault="007C2670">
      <w:pPr>
        <w:pStyle w:val="a3"/>
        <w:spacing w:before="11"/>
      </w:pPr>
      <w:r>
        <w:t>Поставляется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мешках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кг.</w:t>
      </w:r>
    </w:p>
    <w:p w14:paraId="7DC4DB90" w14:textId="77777777" w:rsidR="00105D86" w:rsidRDefault="007C2670">
      <w:pPr>
        <w:pStyle w:val="a3"/>
        <w:spacing w:before="2" w:line="244" w:lineRule="auto"/>
        <w:ind w:right="133"/>
      </w:pPr>
      <w:r>
        <w:t>Срок хранения 6 месяцев со дня изготовления в закрытой заводской упаковке в сухом месте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поддонах.</w:t>
      </w:r>
    </w:p>
    <w:p w14:paraId="04282AF0" w14:textId="77777777" w:rsidR="00105D86" w:rsidRDefault="007C2670">
      <w:pPr>
        <w:pStyle w:val="1"/>
        <w:spacing w:line="265" w:lineRule="exact"/>
      </w:pPr>
      <w:r>
        <w:t>Особенности:</w:t>
      </w:r>
    </w:p>
    <w:p w14:paraId="1403E3F9" w14:textId="77777777" w:rsidR="00105D86" w:rsidRDefault="007C267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/>
        <w:ind w:hanging="361"/>
        <w:rPr>
          <w:b/>
          <w:sz w:val="24"/>
        </w:rPr>
      </w:pPr>
      <w:r>
        <w:rPr>
          <w:b/>
          <w:sz w:val="24"/>
        </w:rPr>
        <w:t>слой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нанесения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  <w:shd w:val="clear" w:color="auto" w:fill="FFFF00"/>
        </w:rPr>
        <w:t>1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до 6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мм</w:t>
      </w:r>
      <w:r>
        <w:rPr>
          <w:b/>
          <w:sz w:val="24"/>
        </w:rPr>
        <w:t>;</w:t>
      </w:r>
    </w:p>
    <w:p w14:paraId="744D966E" w14:textId="77777777" w:rsidR="00105D86" w:rsidRDefault="007C2670">
      <w:pPr>
        <w:pStyle w:val="1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</w:pPr>
      <w:r>
        <w:t>для</w:t>
      </w:r>
      <w:r>
        <w:rPr>
          <w:spacing w:val="-4"/>
        </w:rPr>
        <w:t xml:space="preserve"> </w:t>
      </w:r>
      <w:r>
        <w:t>ручного нанесения;</w:t>
      </w:r>
    </w:p>
    <w:p w14:paraId="5F90E508" w14:textId="77777777" w:rsidR="00105D86" w:rsidRDefault="007C267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0" w:lineRule="exact"/>
        <w:ind w:hanging="361"/>
        <w:rPr>
          <w:b/>
          <w:sz w:val="24"/>
        </w:rPr>
      </w:pPr>
      <w:r>
        <w:rPr>
          <w:b/>
          <w:sz w:val="24"/>
        </w:rPr>
        <w:t>возможность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полу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часа;</w:t>
      </w:r>
    </w:p>
    <w:p w14:paraId="54AF5379" w14:textId="77777777" w:rsidR="00105D86" w:rsidRDefault="007C2670">
      <w:pPr>
        <w:pStyle w:val="1"/>
        <w:numPr>
          <w:ilvl w:val="0"/>
          <w:numId w:val="1"/>
        </w:numPr>
        <w:tabs>
          <w:tab w:val="left" w:pos="820"/>
          <w:tab w:val="left" w:pos="821"/>
          <w:tab w:val="left" w:pos="2287"/>
          <w:tab w:val="left" w:pos="3898"/>
          <w:tab w:val="left" w:pos="4934"/>
          <w:tab w:val="left" w:pos="5298"/>
          <w:tab w:val="left" w:pos="7073"/>
          <w:tab w:val="left" w:pos="9564"/>
        </w:tabs>
        <w:spacing w:before="2" w:line="235" w:lineRule="auto"/>
        <w:ind w:right="123"/>
      </w:pPr>
      <w:r>
        <w:t>благодаря</w:t>
      </w:r>
      <w:r>
        <w:tab/>
        <w:t>отсутствию</w:t>
      </w:r>
      <w:r>
        <w:tab/>
        <w:t>усадки</w:t>
      </w:r>
      <w:r>
        <w:tab/>
        <w:t>и</w:t>
      </w:r>
      <w:r>
        <w:tab/>
        <w:t>повышенной</w:t>
      </w:r>
      <w:r>
        <w:tab/>
        <w:t>теплопроводности</w:t>
      </w:r>
      <w:r>
        <w:tab/>
      </w:r>
      <w:r>
        <w:rPr>
          <w:spacing w:val="-1"/>
        </w:rPr>
        <w:t>идеально</w:t>
      </w:r>
      <w:r>
        <w:rPr>
          <w:spacing w:val="-64"/>
        </w:rPr>
        <w:t xml:space="preserve"> </w:t>
      </w:r>
      <w:r>
        <w:t>подходит</w:t>
      </w:r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устройства обогреваемых</w:t>
      </w:r>
      <w:r>
        <w:rPr>
          <w:spacing w:val="5"/>
        </w:rPr>
        <w:t xml:space="preserve"> </w:t>
      </w:r>
      <w:r>
        <w:t>полов;</w:t>
      </w:r>
    </w:p>
    <w:p w14:paraId="6522348D" w14:textId="77777777" w:rsidR="00105D86" w:rsidRDefault="00105D86">
      <w:pPr>
        <w:pStyle w:val="a3"/>
        <w:spacing w:before="11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4259"/>
      </w:tblGrid>
      <w:tr w:rsidR="00105D86" w14:paraId="7AB68321" w14:textId="77777777">
        <w:trPr>
          <w:trHeight w:val="553"/>
        </w:trPr>
        <w:tc>
          <w:tcPr>
            <w:tcW w:w="9325" w:type="dxa"/>
            <w:gridSpan w:val="2"/>
            <w:tcBorders>
              <w:top w:val="nil"/>
              <w:left w:val="nil"/>
              <w:right w:val="nil"/>
            </w:tcBorders>
          </w:tcPr>
          <w:p w14:paraId="6C46FF21" w14:textId="77777777" w:rsidR="00105D86" w:rsidRDefault="007C2670">
            <w:pPr>
              <w:pStyle w:val="TableParagraph"/>
              <w:spacing w:line="26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Технические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данные</w:t>
            </w:r>
          </w:p>
        </w:tc>
      </w:tr>
      <w:tr w:rsidR="00105D86" w14:paraId="6567A057" w14:textId="77777777">
        <w:trPr>
          <w:trHeight w:val="278"/>
        </w:trPr>
        <w:tc>
          <w:tcPr>
            <w:tcW w:w="5066" w:type="dxa"/>
          </w:tcPr>
          <w:p w14:paraId="46D189CA" w14:textId="77777777" w:rsidR="00105D86" w:rsidRDefault="007C2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4259" w:type="dxa"/>
          </w:tcPr>
          <w:p w14:paraId="6F9FED83" w14:textId="77777777" w:rsidR="00105D86" w:rsidRDefault="007C2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0,63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105D86" w14:paraId="24C5B5C6" w14:textId="77777777">
        <w:trPr>
          <w:trHeight w:val="277"/>
        </w:trPr>
        <w:tc>
          <w:tcPr>
            <w:tcW w:w="5066" w:type="dxa"/>
          </w:tcPr>
          <w:p w14:paraId="537F1D38" w14:textId="77777777" w:rsidR="00105D86" w:rsidRDefault="007C2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259" w:type="dxa"/>
          </w:tcPr>
          <w:p w14:paraId="4E90D199" w14:textId="77777777" w:rsidR="00105D86" w:rsidRDefault="007C2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кг/м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105D86" w14:paraId="3D7C014E" w14:textId="77777777">
        <w:trPr>
          <w:trHeight w:val="552"/>
        </w:trPr>
        <w:tc>
          <w:tcPr>
            <w:tcW w:w="5066" w:type="dxa"/>
          </w:tcPr>
          <w:p w14:paraId="4FDB2294" w14:textId="77777777" w:rsidR="00105D86" w:rsidRDefault="007C26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  <w:p w14:paraId="24CA63B4" w14:textId="77777777" w:rsidR="00105D86" w:rsidRDefault="007C2670">
            <w:pPr>
              <w:pStyle w:val="TableParagraph"/>
              <w:spacing w:before="2" w:line="259" w:lineRule="exact"/>
              <w:ind w:left="2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(мешок)</w:t>
            </w:r>
          </w:p>
        </w:tc>
        <w:tc>
          <w:tcPr>
            <w:tcW w:w="4259" w:type="dxa"/>
          </w:tcPr>
          <w:p w14:paraId="035FC55D" w14:textId="77777777" w:rsidR="00105D86" w:rsidRDefault="007C267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0,27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0,30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  <w:p w14:paraId="0C233384" w14:textId="77777777" w:rsidR="00105D86" w:rsidRDefault="007C2670">
            <w:pPr>
              <w:pStyle w:val="TableParagraph"/>
              <w:spacing w:before="2"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5,4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,0л</w:t>
            </w:r>
          </w:p>
        </w:tc>
      </w:tr>
      <w:tr w:rsidR="00105D86" w14:paraId="62B084B5" w14:textId="77777777">
        <w:trPr>
          <w:trHeight w:val="551"/>
        </w:trPr>
        <w:tc>
          <w:tcPr>
            <w:tcW w:w="5066" w:type="dxa"/>
          </w:tcPr>
          <w:p w14:paraId="594AE992" w14:textId="77777777" w:rsidR="00105D86" w:rsidRDefault="007C2670">
            <w:pPr>
              <w:pStyle w:val="TableParagraph"/>
              <w:tabs>
                <w:tab w:val="left" w:pos="1362"/>
                <w:tab w:val="left" w:pos="3293"/>
                <w:tab w:val="left" w:pos="4851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пригодности</w:t>
            </w:r>
            <w:r>
              <w:rPr>
                <w:sz w:val="24"/>
              </w:rPr>
              <w:tab/>
              <w:t>раствора</w:t>
            </w:r>
            <w:r>
              <w:rPr>
                <w:sz w:val="24"/>
              </w:rPr>
              <w:tab/>
            </w:r>
            <w:r>
              <w:rPr>
                <w:spacing w:val="-12"/>
                <w:w w:val="95"/>
                <w:sz w:val="24"/>
              </w:rPr>
              <w:t>к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</w:tc>
        <w:tc>
          <w:tcPr>
            <w:tcW w:w="4259" w:type="dxa"/>
          </w:tcPr>
          <w:p w14:paraId="29EF76E2" w14:textId="77777777" w:rsidR="00105D86" w:rsidRDefault="007C26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05D86" w14:paraId="23D762AC" w14:textId="77777777">
        <w:trPr>
          <w:trHeight w:val="273"/>
        </w:trPr>
        <w:tc>
          <w:tcPr>
            <w:tcW w:w="5066" w:type="dxa"/>
          </w:tcPr>
          <w:p w14:paraId="28DFEDF8" w14:textId="77777777" w:rsidR="00105D86" w:rsidRDefault="007C2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Прочность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4259" w:type="dxa"/>
          </w:tcPr>
          <w:p w14:paraId="31B9113F" w14:textId="3A3C5435" w:rsidR="00105D86" w:rsidRDefault="007C2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</w:t>
            </w:r>
            <w:r w:rsidR="003B22E9">
              <w:rPr>
                <w:sz w:val="24"/>
                <w:shd w:val="clear" w:color="auto" w:fill="FFFF00"/>
              </w:rPr>
              <w:t xml:space="preserve">2 </w:t>
            </w:r>
            <w:r>
              <w:rPr>
                <w:sz w:val="24"/>
                <w:shd w:val="clear" w:color="auto" w:fill="FFFF00"/>
              </w:rPr>
              <w:t>МП</w:t>
            </w:r>
            <w:r>
              <w:rPr>
                <w:sz w:val="24"/>
              </w:rPr>
              <w:t>а</w:t>
            </w:r>
          </w:p>
        </w:tc>
      </w:tr>
      <w:tr w:rsidR="00105D86" w14:paraId="2675D942" w14:textId="77777777">
        <w:trPr>
          <w:trHeight w:val="277"/>
        </w:trPr>
        <w:tc>
          <w:tcPr>
            <w:tcW w:w="5066" w:type="dxa"/>
          </w:tcPr>
          <w:p w14:paraId="18F13096" w14:textId="77777777" w:rsidR="00105D86" w:rsidRDefault="007C2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</w:p>
        </w:tc>
        <w:tc>
          <w:tcPr>
            <w:tcW w:w="4259" w:type="dxa"/>
          </w:tcPr>
          <w:p w14:paraId="77E1A4A2" w14:textId="77777777" w:rsidR="00105D86" w:rsidRDefault="007C2670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от 1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до 6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мм</w:t>
            </w:r>
          </w:p>
        </w:tc>
      </w:tr>
      <w:tr w:rsidR="00105D86" w14:paraId="7D4657E5" w14:textId="77777777">
        <w:trPr>
          <w:trHeight w:val="273"/>
        </w:trPr>
        <w:tc>
          <w:tcPr>
            <w:tcW w:w="5066" w:type="dxa"/>
          </w:tcPr>
          <w:p w14:paraId="121C7CF1" w14:textId="77777777" w:rsidR="00105D86" w:rsidRDefault="007C2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4259" w:type="dxa"/>
          </w:tcPr>
          <w:p w14:paraId="69F1D35C" w14:textId="77777777" w:rsidR="00105D86" w:rsidRDefault="007C2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105D86" w14:paraId="640B0BCF" w14:textId="77777777">
        <w:trPr>
          <w:trHeight w:val="278"/>
        </w:trPr>
        <w:tc>
          <w:tcPr>
            <w:tcW w:w="5066" w:type="dxa"/>
          </w:tcPr>
          <w:p w14:paraId="0EA6E67A" w14:textId="77777777" w:rsidR="00105D86" w:rsidRDefault="007C2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259" w:type="dxa"/>
          </w:tcPr>
          <w:p w14:paraId="33E49A95" w14:textId="77777777" w:rsidR="00105D86" w:rsidRDefault="007C267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vertAlign w:val="superscript"/>
              </w:rPr>
              <w:t>о</w:t>
            </w:r>
            <w:r>
              <w:rPr>
                <w:spacing w:val="-1"/>
                <w:sz w:val="24"/>
              </w:rPr>
              <w:t>С</w:t>
            </w:r>
            <w:proofErr w:type="spellEnd"/>
          </w:p>
        </w:tc>
      </w:tr>
      <w:tr w:rsidR="00105D86" w14:paraId="0B43E1FC" w14:textId="77777777">
        <w:trPr>
          <w:trHeight w:val="551"/>
        </w:trPr>
        <w:tc>
          <w:tcPr>
            <w:tcW w:w="5066" w:type="dxa"/>
          </w:tcPr>
          <w:p w14:paraId="16D1018F" w14:textId="77777777" w:rsidR="00105D86" w:rsidRDefault="007C2670">
            <w:pPr>
              <w:pStyle w:val="TableParagraph"/>
              <w:tabs>
                <w:tab w:val="left" w:pos="1746"/>
                <w:tab w:val="left" w:pos="3482"/>
                <w:tab w:val="left" w:pos="391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Допустимая</w:t>
            </w:r>
            <w:r>
              <w:rPr>
                <w:sz w:val="24"/>
              </w:rPr>
              <w:tab/>
              <w:t>температура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  <w:p w14:paraId="6B357A00" w14:textId="77777777" w:rsidR="00105D86" w:rsidRDefault="007C2670">
            <w:pPr>
              <w:pStyle w:val="TableParagraph"/>
              <w:spacing w:before="6" w:line="254" w:lineRule="exact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  <w:tc>
          <w:tcPr>
            <w:tcW w:w="4259" w:type="dxa"/>
          </w:tcPr>
          <w:p w14:paraId="7D9654E5" w14:textId="77777777" w:rsidR="00105D86" w:rsidRDefault="007C26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 + 70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С</w:t>
            </w:r>
            <w:proofErr w:type="spellEnd"/>
          </w:p>
        </w:tc>
      </w:tr>
      <w:tr w:rsidR="00105D86" w14:paraId="43D15A87" w14:textId="77777777">
        <w:trPr>
          <w:trHeight w:val="278"/>
        </w:trPr>
        <w:tc>
          <w:tcPr>
            <w:tcW w:w="5066" w:type="dxa"/>
          </w:tcPr>
          <w:p w14:paraId="46413FB6" w14:textId="77777777" w:rsidR="00105D86" w:rsidRDefault="007C267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Укладка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плитки</w:t>
            </w:r>
          </w:p>
        </w:tc>
        <w:tc>
          <w:tcPr>
            <w:tcW w:w="4259" w:type="dxa"/>
          </w:tcPr>
          <w:p w14:paraId="503607AD" w14:textId="77777777" w:rsidR="00105D86" w:rsidRDefault="007C2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  <w:tr w:rsidR="00105D86" w14:paraId="4A524BF7" w14:textId="77777777">
        <w:trPr>
          <w:trHeight w:val="273"/>
        </w:trPr>
        <w:tc>
          <w:tcPr>
            <w:tcW w:w="5066" w:type="dxa"/>
          </w:tcPr>
          <w:p w14:paraId="518ACF59" w14:textId="77777777" w:rsidR="00105D86" w:rsidRDefault="007C2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Укладка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рулонных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паркета</w:t>
            </w:r>
          </w:p>
        </w:tc>
        <w:tc>
          <w:tcPr>
            <w:tcW w:w="4259" w:type="dxa"/>
          </w:tcPr>
          <w:p w14:paraId="55416F29" w14:textId="77777777" w:rsidR="00105D86" w:rsidRDefault="007C2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</w:tbl>
    <w:p w14:paraId="523914ED" w14:textId="77777777" w:rsidR="00105D86" w:rsidRDefault="00105D86">
      <w:pPr>
        <w:pStyle w:val="a3"/>
        <w:spacing w:before="4"/>
        <w:ind w:left="0"/>
        <w:jc w:val="left"/>
        <w:rPr>
          <w:rFonts w:ascii="Arial"/>
          <w:b/>
          <w:sz w:val="23"/>
        </w:rPr>
      </w:pPr>
    </w:p>
    <w:p w14:paraId="72E4ABE6" w14:textId="0DDE8F43" w:rsidR="00105D86" w:rsidRDefault="007C2670">
      <w:pPr>
        <w:tabs>
          <w:tab w:val="left" w:pos="7605"/>
        </w:tabs>
        <w:spacing w:before="1"/>
        <w:ind w:left="100" w:right="115"/>
        <w:rPr>
          <w:rFonts w:ascii="Arial" w:hAnsi="Arial"/>
          <w:b/>
          <w:sz w:val="24"/>
        </w:rPr>
      </w:pPr>
      <w:bookmarkStart w:id="0" w:name="ГОСТ_31357-2007__Смесь_сухая_цементная_в"/>
      <w:bookmarkEnd w:id="0"/>
      <w:r>
        <w:rPr>
          <w:rFonts w:ascii="Arial" w:hAnsi="Arial"/>
          <w:b/>
          <w:sz w:val="24"/>
        </w:rPr>
        <w:t>ГОСТ</w:t>
      </w:r>
      <w:r>
        <w:rPr>
          <w:rFonts w:ascii="Arial" w:hAnsi="Arial"/>
          <w:b/>
          <w:spacing w:val="6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31</w:t>
      </w:r>
      <w:r w:rsidR="0084189C">
        <w:rPr>
          <w:rFonts w:ascii="Arial" w:hAnsi="Arial"/>
          <w:b/>
          <w:sz w:val="24"/>
        </w:rPr>
        <w:t>358-2019</w:t>
      </w:r>
      <w:proofErr w:type="gramEnd"/>
      <w:r>
        <w:rPr>
          <w:rFonts w:ascii="Arial" w:hAnsi="Arial"/>
          <w:b/>
          <w:spacing w:val="78"/>
          <w:sz w:val="24"/>
        </w:rPr>
        <w:t xml:space="preserve"> </w:t>
      </w:r>
      <w:r w:rsidR="003B22E9" w:rsidRPr="003B22E9">
        <w:rPr>
          <w:rFonts w:ascii="Arial" w:hAnsi="Arial"/>
          <w:b/>
          <w:sz w:val="24"/>
        </w:rPr>
        <w:t xml:space="preserve">Смесь сухая растворная напольная на комплексном вяжущем </w:t>
      </w:r>
      <w:r w:rsidR="003B22E9">
        <w:rPr>
          <w:rFonts w:ascii="Arial" w:hAnsi="Arial"/>
          <w:b/>
          <w:sz w:val="24"/>
        </w:rPr>
        <w:t>Финишный</w:t>
      </w:r>
      <w:r w:rsidR="003B22E9" w:rsidRPr="003B22E9">
        <w:rPr>
          <w:rFonts w:ascii="Arial" w:hAnsi="Arial"/>
          <w:b/>
          <w:sz w:val="24"/>
        </w:rPr>
        <w:t xml:space="preserve"> Рк5 ТУ 5745-001-38036130-2013</w:t>
      </w:r>
    </w:p>
    <w:sectPr w:rsidR="00105D86">
      <w:pgSz w:w="11910" w:h="16840"/>
      <w:pgMar w:top="44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151E7"/>
    <w:multiLevelType w:val="hybridMultilevel"/>
    <w:tmpl w:val="9818605C"/>
    <w:lvl w:ilvl="0" w:tplc="2A08E8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C8FB52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096E41CC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3" w:tplc="B1BAD74C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385EB6E4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5" w:tplc="F9502596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6" w:tplc="57469D4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7" w:tplc="DE52A56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8EDCF060">
      <w:numFmt w:val="bullet"/>
      <w:lvlText w:val="•"/>
      <w:lvlJc w:val="left"/>
      <w:pPr>
        <w:ind w:left="883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86"/>
    <w:rsid w:val="00105D86"/>
    <w:rsid w:val="003B22E9"/>
    <w:rsid w:val="007C2670"/>
    <w:rsid w:val="0084189C"/>
    <w:rsid w:val="00A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E5D9"/>
  <w15:docId w15:val="{BDFEC0E5-A5F6-45A6-9E90-5566EEB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2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Исправленный вариант (второй прикидочный вариант)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Исправленный вариант (второй прикидочный вариант)</dc:title>
  <dc:creator>NPoludina</dc:creator>
  <cp:lastModifiedBy>Anastasia Andreeva</cp:lastModifiedBy>
  <cp:revision>4</cp:revision>
  <dcterms:created xsi:type="dcterms:W3CDTF">2023-08-07T09:39:00Z</dcterms:created>
  <dcterms:modified xsi:type="dcterms:W3CDTF">2023-08-07T11:22:00Z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</Properties>
</file>